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7B" w:rsidRDefault="005E5D7B" w:rsidP="00E34003">
      <w:pPr>
        <w:spacing w:after="0" w:line="240" w:lineRule="auto"/>
        <w:rPr>
          <w:rFonts w:cs="Times New Roman"/>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9201"/>
        <w:gridCol w:w="148"/>
        <w:gridCol w:w="11"/>
      </w:tblGrid>
      <w:tr w:rsidR="005E5D7B" w:rsidRPr="005E5D7B">
        <w:trPr>
          <w:gridAfter w:val="1"/>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185"/>
            </w:tblGrid>
            <w:tr w:rsidR="005E5D7B" w:rsidRPr="005E5D7B">
              <w:trPr>
                <w:tblCellSpacing w:w="0" w:type="dxa"/>
              </w:trPr>
              <w:tc>
                <w:tcPr>
                  <w:tcW w:w="5000" w:type="pct"/>
                  <w:tcBorders>
                    <w:top w:val="single" w:sz="6" w:space="0" w:color="6F9DD9"/>
                    <w:left w:val="single" w:sz="6" w:space="0" w:color="6F9DD9"/>
                    <w:right w:val="single" w:sz="6" w:space="0" w:color="6F9DD9"/>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855"/>
                  </w:tblGrid>
                  <w:tr w:rsidR="005E5D7B" w:rsidRPr="005E5D7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55"/>
                        </w:tblGrid>
                        <w:tr w:rsidR="005E5D7B" w:rsidRPr="005E5D7B">
                          <w:trPr>
                            <w:tblCellSpacing w:w="0" w:type="dxa"/>
                          </w:trPr>
                          <w:tc>
                            <w:tcPr>
                              <w:tcW w:w="0" w:type="auto"/>
                              <w:hideMark/>
                            </w:tcPr>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r w:rsidRPr="005E5D7B">
                                <w:rPr>
                                  <w:rFonts w:ascii="Calibri" w:eastAsia="Times New Roman" w:hAnsi="Calibri" w:cs="Times New Roman"/>
                                  <w:b/>
                                  <w:bCs/>
                                  <w:color w:val="008080"/>
                                  <w:sz w:val="27"/>
                                  <w:szCs w:val="27"/>
                                </w:rPr>
                                <w:t xml:space="preserve">Cognitive Processing Therapy </w:t>
                              </w:r>
                            </w:p>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r w:rsidRPr="005E5D7B">
                                <w:rPr>
                                  <w:rFonts w:ascii="Calibri" w:eastAsia="Times New Roman" w:hAnsi="Calibri" w:cs="Times New Roman"/>
                                  <w:color w:val="000000"/>
                                  <w:sz w:val="24"/>
                                  <w:szCs w:val="24"/>
                                </w:rPr>
                                <w:t xml:space="preserve">Cognitive Processing Therapy (CPT) is a 12-session trauma-focused, manualized therapy that has been found effective for posttraumatic stress disorder (PTSD) and other corollary symptoms following traumatic events (Chard, 2005; Monson et al., 2006; </w:t>
                              </w:r>
                              <w:proofErr w:type="spellStart"/>
                              <w:r w:rsidRPr="005E5D7B">
                                <w:rPr>
                                  <w:rFonts w:ascii="Calibri" w:eastAsia="Times New Roman" w:hAnsi="Calibri" w:cs="Times New Roman"/>
                                  <w:color w:val="000000"/>
                                  <w:sz w:val="24"/>
                                  <w:szCs w:val="24"/>
                                </w:rPr>
                                <w:t>Resick</w:t>
                              </w:r>
                              <w:proofErr w:type="spellEnd"/>
                              <w:r w:rsidRPr="005E5D7B">
                                <w:rPr>
                                  <w:rFonts w:ascii="Calibri" w:eastAsia="Times New Roman" w:hAnsi="Calibri" w:cs="Times New Roman"/>
                                  <w:color w:val="000000"/>
                                  <w:sz w:val="24"/>
                                  <w:szCs w:val="24"/>
                                </w:rPr>
                                <w:t xml:space="preserve"> et al., 2002, 2008; </w:t>
                              </w:r>
                              <w:proofErr w:type="spellStart"/>
                              <w:r w:rsidRPr="005E5D7B">
                                <w:rPr>
                                  <w:rFonts w:ascii="Calibri" w:eastAsia="Times New Roman" w:hAnsi="Calibri" w:cs="Times New Roman"/>
                                  <w:color w:val="000000"/>
                                  <w:sz w:val="24"/>
                                  <w:szCs w:val="24"/>
                                </w:rPr>
                                <w:t>Resick</w:t>
                              </w:r>
                              <w:proofErr w:type="spellEnd"/>
                              <w:r w:rsidRPr="005E5D7B">
                                <w:rPr>
                                  <w:rFonts w:ascii="Calibri" w:eastAsia="Times New Roman" w:hAnsi="Calibri" w:cs="Times New Roman"/>
                                  <w:color w:val="000000"/>
                                  <w:sz w:val="24"/>
                                  <w:szCs w:val="24"/>
                                </w:rPr>
                                <w:t xml:space="preserve"> &amp; </w:t>
                              </w:r>
                              <w:proofErr w:type="spellStart"/>
                              <w:r w:rsidRPr="005E5D7B">
                                <w:rPr>
                                  <w:rFonts w:ascii="Calibri" w:eastAsia="Times New Roman" w:hAnsi="Calibri" w:cs="Times New Roman"/>
                                  <w:color w:val="000000"/>
                                  <w:sz w:val="24"/>
                                  <w:szCs w:val="24"/>
                                </w:rPr>
                                <w:t>Schnicke</w:t>
                              </w:r>
                              <w:proofErr w:type="spellEnd"/>
                              <w:r w:rsidRPr="005E5D7B">
                                <w:rPr>
                                  <w:rFonts w:ascii="Calibri" w:eastAsia="Times New Roman" w:hAnsi="Calibri" w:cs="Times New Roman"/>
                                  <w:color w:val="000000"/>
                                  <w:sz w:val="24"/>
                                  <w:szCs w:val="24"/>
                                </w:rPr>
                                <w:t>, 1992, 1993). CPT can be administered in individual or group format for patients who have experienced a range of traumatic events. The recently revised individual and group manuals included in this site reflect suggestions from almost two decades of research and clinical experience with CPT.</w:t>
                              </w:r>
                            </w:p>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r w:rsidRPr="005E5D7B">
                                <w:rPr>
                                  <w:rFonts w:ascii="Calibri" w:eastAsia="Times New Roman" w:hAnsi="Calibri" w:cs="Times New Roman"/>
                                  <w:color w:val="000000"/>
                                  <w:sz w:val="24"/>
                                  <w:szCs w:val="24"/>
                                </w:rPr>
                                <w:t xml:space="preserve">Developed originally for use with rape and crime victims, CPT was adapted from basic cognitive techniques explicated by Beck &amp; Emery (1985). However, while </w:t>
                              </w:r>
                              <w:proofErr w:type="spellStart"/>
                              <w:r w:rsidRPr="005E5D7B">
                                <w:rPr>
                                  <w:rFonts w:ascii="Calibri" w:eastAsia="Times New Roman" w:hAnsi="Calibri" w:cs="Times New Roman"/>
                                  <w:color w:val="000000"/>
                                  <w:sz w:val="24"/>
                                  <w:szCs w:val="24"/>
                                </w:rPr>
                                <w:t>Beckian</w:t>
                              </w:r>
                              <w:proofErr w:type="spellEnd"/>
                              <w:r w:rsidRPr="005E5D7B">
                                <w:rPr>
                                  <w:rFonts w:ascii="Calibri" w:eastAsia="Times New Roman" w:hAnsi="Calibri" w:cs="Times New Roman"/>
                                  <w:color w:val="000000"/>
                                  <w:sz w:val="24"/>
                                  <w:szCs w:val="24"/>
                                </w:rPr>
                                <w:t xml:space="preserve"> cognitive therapy and other forms of cognitive restructuring usually focus on challenging current maladaptive beliefs, CPT begins with the trauma memory and focuses on feelings, beliefs, and thoughts which directly emanated from the traumatic event. The therapist then helps the clients examine whether the trauma appeared to disrupt or confirm beliefs prior to this experience, and how much the clients have over-generalized (over-accommodated) from the event to their beliefs about themselves and the world. Clients are then taught to challenge their own self-statements using a Socratic style of therapy (leading clients to understand their reasoning processes and beliefs through questions), and to modify their extreme beliefs to bring them into balance. </w:t>
                              </w:r>
                            </w:p>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r w:rsidRPr="005E5D7B">
                                <w:rPr>
                                  <w:rFonts w:ascii="Calibri" w:eastAsia="Times New Roman" w:hAnsi="Calibri" w:cs="Times New Roman"/>
                                  <w:color w:val="000000"/>
                                  <w:sz w:val="24"/>
                                  <w:szCs w:val="24"/>
                                </w:rPr>
                                <w:t xml:space="preserve">In the early stages of the cognitive therapy, the focus is typically on the client’s self-blame and attempts to undo the event after the fact (assimilation). In the final five sessions, the therapy progresses systematically through common areas of cognitive disruption: safety, trust, control, esteem, and intimacy. Over-accommodated beliefs on these themes are challenged with regard to both self and others. </w:t>
                              </w:r>
                            </w:p>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r w:rsidRPr="005E5D7B">
                                <w:rPr>
                                  <w:rFonts w:ascii="Calibri" w:eastAsia="Times New Roman" w:hAnsi="Calibri" w:cs="Times New Roman"/>
                                  <w:color w:val="000000"/>
                                  <w:sz w:val="24"/>
                                  <w:szCs w:val="24"/>
                                </w:rPr>
                                <w:t xml:space="preserve">A trial of CPT conducted within VHA provided some of the most compelling results thus far for the use of this particular evidence-based treatment for military-related PTSD (Monson et al., 2006). In this study, comprised of over 75% Vietnam veterans, 40% of all of the participants who were assigned to receive the treatment (intention-to-treat sample) had a remission in their PTSD at post-treatment. CPT has been recommended in the VHA’s Clinical Practice Guidelines for PTSD at the highest level, indicating “a strong recommendation that the intervention is always indicated and acceptable." </w:t>
                              </w:r>
                            </w:p>
                            <w:p w:rsidR="005E5D7B" w:rsidRPr="005E5D7B" w:rsidRDefault="005E5D7B" w:rsidP="005E5D7B">
                              <w:pPr>
                                <w:spacing w:before="100" w:beforeAutospacing="1" w:after="100" w:afterAutospacing="1" w:line="240" w:lineRule="auto"/>
                                <w:rPr>
                                  <w:rFonts w:ascii="Verdana" w:eastAsia="Times New Roman" w:hAnsi="Verdana" w:cs="Times New Roman"/>
                                  <w:color w:val="000000"/>
                                  <w:sz w:val="16"/>
                                  <w:szCs w:val="16"/>
                                </w:rPr>
                              </w:pPr>
                              <w:bookmarkStart w:id="0" w:name="group"/>
                              <w:bookmarkEnd w:id="0"/>
                            </w:p>
                          </w:tc>
                        </w:tr>
                      </w:tbl>
                      <w:p w:rsidR="005E5D7B" w:rsidRPr="005E5D7B" w:rsidRDefault="005E5D7B" w:rsidP="005E5D7B">
                        <w:pPr>
                          <w:spacing w:after="0" w:line="240" w:lineRule="auto"/>
                          <w:rPr>
                            <w:rFonts w:ascii="Verdana" w:eastAsia="Times New Roman" w:hAnsi="Verdana" w:cs="Times New Roman"/>
                            <w:color w:val="000000"/>
                            <w:sz w:val="24"/>
                            <w:szCs w:val="24"/>
                          </w:rPr>
                        </w:pPr>
                      </w:p>
                    </w:tc>
                  </w:tr>
                </w:tbl>
                <w:p w:rsidR="005E5D7B" w:rsidRPr="005E5D7B" w:rsidRDefault="005E5D7B" w:rsidP="005E5D7B">
                  <w:pPr>
                    <w:spacing w:after="0" w:line="240" w:lineRule="auto"/>
                    <w:rPr>
                      <w:rFonts w:ascii="Verdana" w:eastAsia="Times New Roman" w:hAnsi="Verdana" w:cs="Times New Roman"/>
                      <w:color w:val="4C4C4C"/>
                      <w:sz w:val="17"/>
                      <w:szCs w:val="17"/>
                    </w:rPr>
                  </w:pPr>
                </w:p>
              </w:tc>
            </w:tr>
          </w:tbl>
          <w:p w:rsidR="005E5D7B" w:rsidRPr="005E5D7B" w:rsidRDefault="005E5D7B" w:rsidP="005E5D7B">
            <w:pPr>
              <w:spacing w:after="0" w:line="240" w:lineRule="auto"/>
              <w:rPr>
                <w:rFonts w:ascii="Verdana" w:eastAsia="Times New Roman" w:hAnsi="Verdana" w:cs="Times New Roman"/>
                <w:color w:val="000000"/>
                <w:sz w:val="24"/>
                <w:szCs w:val="24"/>
              </w:rPr>
            </w:pPr>
          </w:p>
        </w:tc>
        <w:tc>
          <w:tcPr>
            <w:tcW w:w="0" w:type="auto"/>
            <w:vAlign w:val="center"/>
            <w:hideMark/>
          </w:tcPr>
          <w:p w:rsidR="005E5D7B" w:rsidRPr="005E5D7B" w:rsidRDefault="005E5D7B" w:rsidP="005E5D7B">
            <w:pPr>
              <w:shd w:val="clear" w:color="auto" w:fill="83B0EC"/>
              <w:spacing w:after="0" w:line="240" w:lineRule="auto"/>
              <w:rPr>
                <w:rFonts w:ascii="Verdana" w:eastAsia="Times New Roman" w:hAnsi="Verdana" w:cs="Times New Roman"/>
                <w:color w:val="000000"/>
                <w:sz w:val="24"/>
                <w:szCs w:val="24"/>
              </w:rPr>
            </w:pPr>
            <w:r w:rsidRPr="005E5D7B">
              <w:rPr>
                <w:rFonts w:ascii="Verdana" w:eastAsia="Times New Roman" w:hAnsi="Verdana" w:cs="Times New Roman"/>
                <w:noProof/>
                <w:color w:val="000000"/>
                <w:sz w:val="24"/>
                <w:szCs w:val="24"/>
              </w:rPr>
              <w:drawing>
                <wp:inline distT="0" distB="0" distL="0" distR="0" wp14:anchorId="034BF32E" wp14:editId="13BCE7E2">
                  <wp:extent cx="93980" cy="6985"/>
                  <wp:effectExtent l="0" t="0" r="0" b="0"/>
                  <wp:docPr id="1" name="Picture 1" descr="https://vaww.portal.va.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ww.portal.va.gov/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 cy="6985"/>
                          </a:xfrm>
                          <a:prstGeom prst="rect">
                            <a:avLst/>
                          </a:prstGeom>
                          <a:noFill/>
                          <a:ln>
                            <a:noFill/>
                          </a:ln>
                        </pic:spPr>
                      </pic:pic>
                    </a:graphicData>
                  </a:graphic>
                </wp:inline>
              </w:drawing>
            </w:r>
          </w:p>
        </w:tc>
      </w:tr>
      <w:tr w:rsidR="005E5D7B" w:rsidRPr="005E5D7B">
        <w:trPr>
          <w:tblCellSpacing w:w="0" w:type="dxa"/>
        </w:trPr>
        <w:tc>
          <w:tcPr>
            <w:tcW w:w="0" w:type="auto"/>
            <w:shd w:val="clear" w:color="auto" w:fill="83B0EC"/>
            <w:vAlign w:val="center"/>
            <w:hideMark/>
          </w:tcPr>
          <w:p w:rsidR="005E5D7B" w:rsidRPr="005E5D7B" w:rsidRDefault="005E5D7B" w:rsidP="005E5D7B">
            <w:pPr>
              <w:spacing w:after="0" w:line="240" w:lineRule="auto"/>
              <w:rPr>
                <w:rFonts w:ascii="Verdana" w:eastAsia="Times New Roman" w:hAnsi="Verdana" w:cs="Times New Roman"/>
                <w:color w:val="000000"/>
                <w:sz w:val="24"/>
                <w:szCs w:val="24"/>
              </w:rPr>
            </w:pPr>
            <w:r w:rsidRPr="005E5D7B">
              <w:rPr>
                <w:rFonts w:ascii="Verdana" w:eastAsia="Times New Roman" w:hAnsi="Verdana" w:cs="Times New Roman"/>
                <w:noProof/>
                <w:color w:val="000000"/>
                <w:sz w:val="24"/>
                <w:szCs w:val="24"/>
              </w:rPr>
              <w:drawing>
                <wp:inline distT="0" distB="0" distL="0" distR="0" wp14:anchorId="5118771C" wp14:editId="329E4BE2">
                  <wp:extent cx="6985" cy="93980"/>
                  <wp:effectExtent l="0" t="0" r="0" b="0"/>
                  <wp:docPr id="2" name="Picture 2" descr="https://vaww.portal.va.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ww.portal.va.gov/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93980"/>
                          </a:xfrm>
                          <a:prstGeom prst="rect">
                            <a:avLst/>
                          </a:prstGeom>
                          <a:noFill/>
                          <a:ln>
                            <a:noFill/>
                          </a:ln>
                        </pic:spPr>
                      </pic:pic>
                    </a:graphicData>
                  </a:graphic>
                </wp:inline>
              </w:drawing>
            </w:r>
          </w:p>
        </w:tc>
        <w:tc>
          <w:tcPr>
            <w:tcW w:w="0" w:type="auto"/>
            <w:shd w:val="clear" w:color="auto" w:fill="83B0EC"/>
            <w:vAlign w:val="center"/>
            <w:hideMark/>
          </w:tcPr>
          <w:p w:rsidR="005E5D7B" w:rsidRPr="005E5D7B" w:rsidRDefault="005E5D7B" w:rsidP="005E5D7B">
            <w:pPr>
              <w:spacing w:after="0" w:line="240" w:lineRule="auto"/>
              <w:rPr>
                <w:rFonts w:ascii="Verdana" w:eastAsia="Times New Roman" w:hAnsi="Verdana" w:cs="Times New Roman"/>
                <w:color w:val="000000"/>
                <w:sz w:val="24"/>
                <w:szCs w:val="24"/>
              </w:rPr>
            </w:pPr>
            <w:r w:rsidRPr="005E5D7B">
              <w:rPr>
                <w:rFonts w:ascii="Verdana" w:eastAsia="Times New Roman" w:hAnsi="Verdana" w:cs="Times New Roman"/>
                <w:noProof/>
                <w:color w:val="000000"/>
                <w:sz w:val="24"/>
                <w:szCs w:val="24"/>
              </w:rPr>
              <w:drawing>
                <wp:inline distT="0" distB="0" distL="0" distR="0" wp14:anchorId="7DD1E75A" wp14:editId="78A5681F">
                  <wp:extent cx="6985" cy="93980"/>
                  <wp:effectExtent l="0" t="0" r="0" b="0"/>
                  <wp:docPr id="3" name="Picture 3" descr="https://vaww.portal.va.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ww.portal.va.gov/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93980"/>
                          </a:xfrm>
                          <a:prstGeom prst="rect">
                            <a:avLst/>
                          </a:prstGeom>
                          <a:noFill/>
                          <a:ln>
                            <a:noFill/>
                          </a:ln>
                        </pic:spPr>
                      </pic:pic>
                    </a:graphicData>
                  </a:graphic>
                </wp:inline>
              </w:drawing>
            </w:r>
          </w:p>
        </w:tc>
        <w:tc>
          <w:tcPr>
            <w:tcW w:w="0" w:type="auto"/>
            <w:tcBorders>
              <w:top w:val="single" w:sz="6" w:space="0" w:color="6F9DD9"/>
            </w:tcBorders>
            <w:shd w:val="clear" w:color="auto" w:fill="83B0EC"/>
            <w:vAlign w:val="center"/>
            <w:hideMark/>
          </w:tcPr>
          <w:p w:rsidR="005E5D7B" w:rsidRPr="005E5D7B" w:rsidRDefault="005E5D7B" w:rsidP="005E5D7B">
            <w:pPr>
              <w:spacing w:after="0" w:line="240" w:lineRule="auto"/>
              <w:rPr>
                <w:rFonts w:ascii="Verdana" w:eastAsia="Times New Roman" w:hAnsi="Verdana" w:cs="Times New Roman"/>
                <w:color w:val="000000"/>
                <w:sz w:val="24"/>
                <w:szCs w:val="24"/>
              </w:rPr>
            </w:pPr>
            <w:r w:rsidRPr="005E5D7B">
              <w:rPr>
                <w:rFonts w:ascii="Verdana" w:eastAsia="Times New Roman" w:hAnsi="Verdana" w:cs="Times New Roman"/>
                <w:noProof/>
                <w:color w:val="000000"/>
                <w:sz w:val="24"/>
                <w:szCs w:val="24"/>
              </w:rPr>
              <w:drawing>
                <wp:inline distT="0" distB="0" distL="0" distR="0" wp14:anchorId="7C9853FC" wp14:editId="7ADAEBF2">
                  <wp:extent cx="6985" cy="93980"/>
                  <wp:effectExtent l="0" t="0" r="0" b="0"/>
                  <wp:docPr id="4" name="Picture 4" descr="https://vaww.portal.va.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ww.portal.va.gov/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 cy="93980"/>
                          </a:xfrm>
                          <a:prstGeom prst="rect">
                            <a:avLst/>
                          </a:prstGeom>
                          <a:noFill/>
                          <a:ln>
                            <a:noFill/>
                          </a:ln>
                        </pic:spPr>
                      </pic:pic>
                    </a:graphicData>
                  </a:graphic>
                </wp:inline>
              </w:drawing>
            </w:r>
          </w:p>
        </w:tc>
      </w:tr>
    </w:tbl>
    <w:p w:rsidR="005E5D7B" w:rsidRPr="005C2BAE" w:rsidRDefault="005E5D7B" w:rsidP="00E34003">
      <w:pPr>
        <w:spacing w:after="0" w:line="240" w:lineRule="auto"/>
        <w:rPr>
          <w:rFonts w:cs="Times New Roman"/>
          <w:b/>
          <w:sz w:val="20"/>
          <w:szCs w:val="20"/>
        </w:rPr>
      </w:pPr>
      <w:bookmarkStart w:id="1" w:name="_GoBack"/>
      <w:bookmarkEnd w:id="1"/>
    </w:p>
    <w:sectPr w:rsidR="005E5D7B" w:rsidRPr="005C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03"/>
    <w:rsid w:val="0002222E"/>
    <w:rsid w:val="00056698"/>
    <w:rsid w:val="0007718E"/>
    <w:rsid w:val="000942B0"/>
    <w:rsid w:val="00105830"/>
    <w:rsid w:val="002656ED"/>
    <w:rsid w:val="00275250"/>
    <w:rsid w:val="002E4EF4"/>
    <w:rsid w:val="00372E6E"/>
    <w:rsid w:val="003A51B2"/>
    <w:rsid w:val="00403ECE"/>
    <w:rsid w:val="0048598C"/>
    <w:rsid w:val="005156CB"/>
    <w:rsid w:val="005410D2"/>
    <w:rsid w:val="00563907"/>
    <w:rsid w:val="0059222D"/>
    <w:rsid w:val="0059541E"/>
    <w:rsid w:val="005C2BAE"/>
    <w:rsid w:val="005C53EF"/>
    <w:rsid w:val="005E5D7B"/>
    <w:rsid w:val="00644BBD"/>
    <w:rsid w:val="006D7166"/>
    <w:rsid w:val="007A019A"/>
    <w:rsid w:val="007E18AE"/>
    <w:rsid w:val="00945C39"/>
    <w:rsid w:val="009D0139"/>
    <w:rsid w:val="00A74449"/>
    <w:rsid w:val="00B11A77"/>
    <w:rsid w:val="00B808D5"/>
    <w:rsid w:val="00C77EC6"/>
    <w:rsid w:val="00C829FA"/>
    <w:rsid w:val="00DA4EA3"/>
    <w:rsid w:val="00DF56A4"/>
    <w:rsid w:val="00E34003"/>
    <w:rsid w:val="00EC389E"/>
    <w:rsid w:val="00EE1DDB"/>
    <w:rsid w:val="00EF26E2"/>
    <w:rsid w:val="00F13C1E"/>
    <w:rsid w:val="00FF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39"/>
    <w:rPr>
      <w:color w:val="0000FF" w:themeColor="hyperlink"/>
      <w:u w:val="single"/>
    </w:rPr>
  </w:style>
  <w:style w:type="paragraph" w:styleId="BalloonText">
    <w:name w:val="Balloon Text"/>
    <w:basedOn w:val="Normal"/>
    <w:link w:val="BalloonTextChar"/>
    <w:uiPriority w:val="99"/>
    <w:semiHidden/>
    <w:unhideWhenUsed/>
    <w:rsid w:val="005E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B"/>
    <w:rPr>
      <w:rFonts w:ascii="Tahoma" w:hAnsi="Tahoma" w:cs="Tahoma"/>
      <w:sz w:val="16"/>
      <w:szCs w:val="16"/>
    </w:rPr>
  </w:style>
  <w:style w:type="character" w:styleId="CommentReference">
    <w:name w:val="annotation reference"/>
    <w:basedOn w:val="DefaultParagraphFont"/>
    <w:uiPriority w:val="99"/>
    <w:semiHidden/>
    <w:unhideWhenUsed/>
    <w:rsid w:val="00275250"/>
    <w:rPr>
      <w:sz w:val="16"/>
      <w:szCs w:val="16"/>
    </w:rPr>
  </w:style>
  <w:style w:type="paragraph" w:styleId="CommentText">
    <w:name w:val="annotation text"/>
    <w:basedOn w:val="Normal"/>
    <w:link w:val="CommentTextChar"/>
    <w:uiPriority w:val="99"/>
    <w:semiHidden/>
    <w:unhideWhenUsed/>
    <w:rsid w:val="00275250"/>
    <w:pPr>
      <w:spacing w:line="240" w:lineRule="auto"/>
    </w:pPr>
    <w:rPr>
      <w:sz w:val="20"/>
      <w:szCs w:val="20"/>
    </w:rPr>
  </w:style>
  <w:style w:type="character" w:customStyle="1" w:styleId="CommentTextChar">
    <w:name w:val="Comment Text Char"/>
    <w:basedOn w:val="DefaultParagraphFont"/>
    <w:link w:val="CommentText"/>
    <w:uiPriority w:val="99"/>
    <w:semiHidden/>
    <w:rsid w:val="00275250"/>
    <w:rPr>
      <w:sz w:val="20"/>
      <w:szCs w:val="20"/>
    </w:rPr>
  </w:style>
  <w:style w:type="paragraph" w:styleId="CommentSubject">
    <w:name w:val="annotation subject"/>
    <w:basedOn w:val="CommentText"/>
    <w:next w:val="CommentText"/>
    <w:link w:val="CommentSubjectChar"/>
    <w:uiPriority w:val="99"/>
    <w:semiHidden/>
    <w:unhideWhenUsed/>
    <w:rsid w:val="00275250"/>
    <w:rPr>
      <w:b/>
      <w:bCs/>
    </w:rPr>
  </w:style>
  <w:style w:type="character" w:customStyle="1" w:styleId="CommentSubjectChar">
    <w:name w:val="Comment Subject Char"/>
    <w:basedOn w:val="CommentTextChar"/>
    <w:link w:val="CommentSubject"/>
    <w:uiPriority w:val="99"/>
    <w:semiHidden/>
    <w:rsid w:val="002752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139"/>
    <w:rPr>
      <w:color w:val="0000FF" w:themeColor="hyperlink"/>
      <w:u w:val="single"/>
    </w:rPr>
  </w:style>
  <w:style w:type="paragraph" w:styleId="BalloonText">
    <w:name w:val="Balloon Text"/>
    <w:basedOn w:val="Normal"/>
    <w:link w:val="BalloonTextChar"/>
    <w:uiPriority w:val="99"/>
    <w:semiHidden/>
    <w:unhideWhenUsed/>
    <w:rsid w:val="005E5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B"/>
    <w:rPr>
      <w:rFonts w:ascii="Tahoma" w:hAnsi="Tahoma" w:cs="Tahoma"/>
      <w:sz w:val="16"/>
      <w:szCs w:val="16"/>
    </w:rPr>
  </w:style>
  <w:style w:type="character" w:styleId="CommentReference">
    <w:name w:val="annotation reference"/>
    <w:basedOn w:val="DefaultParagraphFont"/>
    <w:uiPriority w:val="99"/>
    <w:semiHidden/>
    <w:unhideWhenUsed/>
    <w:rsid w:val="00275250"/>
    <w:rPr>
      <w:sz w:val="16"/>
      <w:szCs w:val="16"/>
    </w:rPr>
  </w:style>
  <w:style w:type="paragraph" w:styleId="CommentText">
    <w:name w:val="annotation text"/>
    <w:basedOn w:val="Normal"/>
    <w:link w:val="CommentTextChar"/>
    <w:uiPriority w:val="99"/>
    <w:semiHidden/>
    <w:unhideWhenUsed/>
    <w:rsid w:val="00275250"/>
    <w:pPr>
      <w:spacing w:line="240" w:lineRule="auto"/>
    </w:pPr>
    <w:rPr>
      <w:sz w:val="20"/>
      <w:szCs w:val="20"/>
    </w:rPr>
  </w:style>
  <w:style w:type="character" w:customStyle="1" w:styleId="CommentTextChar">
    <w:name w:val="Comment Text Char"/>
    <w:basedOn w:val="DefaultParagraphFont"/>
    <w:link w:val="CommentText"/>
    <w:uiPriority w:val="99"/>
    <w:semiHidden/>
    <w:rsid w:val="00275250"/>
    <w:rPr>
      <w:sz w:val="20"/>
      <w:szCs w:val="20"/>
    </w:rPr>
  </w:style>
  <w:style w:type="paragraph" w:styleId="CommentSubject">
    <w:name w:val="annotation subject"/>
    <w:basedOn w:val="CommentText"/>
    <w:next w:val="CommentText"/>
    <w:link w:val="CommentSubjectChar"/>
    <w:uiPriority w:val="99"/>
    <w:semiHidden/>
    <w:unhideWhenUsed/>
    <w:rsid w:val="00275250"/>
    <w:rPr>
      <w:b/>
      <w:bCs/>
    </w:rPr>
  </w:style>
  <w:style w:type="character" w:customStyle="1" w:styleId="CommentSubjectChar">
    <w:name w:val="Comment Subject Char"/>
    <w:basedOn w:val="CommentTextChar"/>
    <w:link w:val="CommentSubject"/>
    <w:uiPriority w:val="99"/>
    <w:semiHidden/>
    <w:rsid w:val="0027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4152">
      <w:bodyDiv w:val="1"/>
      <w:marLeft w:val="0"/>
      <w:marRight w:val="0"/>
      <w:marTop w:val="0"/>
      <w:marBottom w:val="0"/>
      <w:divBdr>
        <w:top w:val="none" w:sz="0" w:space="0" w:color="auto"/>
        <w:left w:val="none" w:sz="0" w:space="0" w:color="auto"/>
        <w:bottom w:val="none" w:sz="0" w:space="0" w:color="auto"/>
        <w:right w:val="none" w:sz="0" w:space="0" w:color="auto"/>
      </w:divBdr>
      <w:divsChild>
        <w:div w:id="93672809">
          <w:marLeft w:val="0"/>
          <w:marRight w:val="0"/>
          <w:marTop w:val="0"/>
          <w:marBottom w:val="0"/>
          <w:divBdr>
            <w:top w:val="none" w:sz="0" w:space="0" w:color="auto"/>
            <w:left w:val="none" w:sz="0" w:space="0" w:color="auto"/>
            <w:bottom w:val="none" w:sz="0" w:space="0" w:color="auto"/>
            <w:right w:val="none" w:sz="0" w:space="0" w:color="auto"/>
          </w:divBdr>
          <w:divsChild>
            <w:div w:id="402724816">
              <w:marLeft w:val="0"/>
              <w:marRight w:val="0"/>
              <w:marTop w:val="0"/>
              <w:marBottom w:val="0"/>
              <w:divBdr>
                <w:top w:val="none" w:sz="0" w:space="0" w:color="auto"/>
                <w:left w:val="none" w:sz="0" w:space="0" w:color="auto"/>
                <w:bottom w:val="none" w:sz="0" w:space="0" w:color="auto"/>
                <w:right w:val="none" w:sz="0" w:space="0" w:color="auto"/>
              </w:divBdr>
              <w:divsChild>
                <w:div w:id="1359623322">
                  <w:marLeft w:val="0"/>
                  <w:marRight w:val="0"/>
                  <w:marTop w:val="0"/>
                  <w:marBottom w:val="0"/>
                  <w:divBdr>
                    <w:top w:val="none" w:sz="0" w:space="0" w:color="auto"/>
                    <w:left w:val="none" w:sz="0" w:space="0" w:color="auto"/>
                    <w:bottom w:val="none" w:sz="0" w:space="0" w:color="auto"/>
                    <w:right w:val="none" w:sz="0" w:space="0" w:color="auto"/>
                  </w:divBdr>
                  <w:divsChild>
                    <w:div w:id="252201988">
                      <w:marLeft w:val="0"/>
                      <w:marRight w:val="0"/>
                      <w:marTop w:val="0"/>
                      <w:marBottom w:val="0"/>
                      <w:divBdr>
                        <w:top w:val="none" w:sz="0" w:space="0" w:color="auto"/>
                        <w:left w:val="none" w:sz="0" w:space="0" w:color="auto"/>
                        <w:bottom w:val="none" w:sz="0" w:space="0" w:color="auto"/>
                        <w:right w:val="none" w:sz="0" w:space="0" w:color="auto"/>
                      </w:divBdr>
                      <w:divsChild>
                        <w:div w:id="1555042629">
                          <w:marLeft w:val="0"/>
                          <w:marRight w:val="0"/>
                          <w:marTop w:val="0"/>
                          <w:marBottom w:val="0"/>
                          <w:divBdr>
                            <w:top w:val="none" w:sz="0" w:space="0" w:color="auto"/>
                            <w:left w:val="none" w:sz="0" w:space="0" w:color="auto"/>
                            <w:bottom w:val="none" w:sz="0" w:space="0" w:color="auto"/>
                            <w:right w:val="none" w:sz="0" w:space="0" w:color="auto"/>
                          </w:divBdr>
                          <w:divsChild>
                            <w:div w:id="2078361721">
                              <w:marLeft w:val="-225"/>
                              <w:marRight w:val="-225"/>
                              <w:marTop w:val="0"/>
                              <w:marBottom w:val="0"/>
                              <w:divBdr>
                                <w:top w:val="none" w:sz="0" w:space="0" w:color="auto"/>
                                <w:left w:val="none" w:sz="0" w:space="0" w:color="auto"/>
                                <w:bottom w:val="none" w:sz="0" w:space="0" w:color="auto"/>
                                <w:right w:val="none" w:sz="0" w:space="0" w:color="auto"/>
                              </w:divBdr>
                              <w:divsChild>
                                <w:div w:id="777875327">
                                  <w:marLeft w:val="0"/>
                                  <w:marRight w:val="0"/>
                                  <w:marTop w:val="0"/>
                                  <w:marBottom w:val="0"/>
                                  <w:divBdr>
                                    <w:top w:val="none" w:sz="0" w:space="0" w:color="auto"/>
                                    <w:left w:val="none" w:sz="0" w:space="0" w:color="auto"/>
                                    <w:bottom w:val="none" w:sz="0" w:space="0" w:color="auto"/>
                                    <w:right w:val="none" w:sz="0" w:space="0" w:color="auto"/>
                                  </w:divBdr>
                                  <w:divsChild>
                                    <w:div w:id="1539270968">
                                      <w:marLeft w:val="0"/>
                                      <w:marRight w:val="0"/>
                                      <w:marTop w:val="0"/>
                                      <w:marBottom w:val="0"/>
                                      <w:divBdr>
                                        <w:top w:val="none" w:sz="0" w:space="0" w:color="auto"/>
                                        <w:left w:val="none" w:sz="0" w:space="0" w:color="auto"/>
                                        <w:bottom w:val="none" w:sz="0" w:space="0" w:color="auto"/>
                                        <w:right w:val="none" w:sz="0" w:space="0" w:color="auto"/>
                                      </w:divBdr>
                                      <w:divsChild>
                                        <w:div w:id="59602291">
                                          <w:marLeft w:val="-300"/>
                                          <w:marRight w:val="-300"/>
                                          <w:marTop w:val="0"/>
                                          <w:marBottom w:val="150"/>
                                          <w:divBdr>
                                            <w:top w:val="none" w:sz="0" w:space="0" w:color="auto"/>
                                            <w:left w:val="none" w:sz="0" w:space="0" w:color="auto"/>
                                            <w:bottom w:val="none" w:sz="0" w:space="0" w:color="auto"/>
                                            <w:right w:val="none" w:sz="0" w:space="0" w:color="auto"/>
                                          </w:divBdr>
                                          <w:divsChild>
                                            <w:div w:id="8381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6458">
      <w:bodyDiv w:val="1"/>
      <w:marLeft w:val="0"/>
      <w:marRight w:val="0"/>
      <w:marTop w:val="0"/>
      <w:marBottom w:val="0"/>
      <w:divBdr>
        <w:top w:val="none" w:sz="0" w:space="0" w:color="auto"/>
        <w:left w:val="none" w:sz="0" w:space="0" w:color="auto"/>
        <w:bottom w:val="none" w:sz="0" w:space="0" w:color="auto"/>
        <w:right w:val="none" w:sz="0" w:space="0" w:color="auto"/>
      </w:divBdr>
      <w:divsChild>
        <w:div w:id="879904284">
          <w:marLeft w:val="0"/>
          <w:marRight w:val="0"/>
          <w:marTop w:val="0"/>
          <w:marBottom w:val="0"/>
          <w:divBdr>
            <w:top w:val="none" w:sz="0" w:space="0" w:color="auto"/>
            <w:left w:val="none" w:sz="0" w:space="0" w:color="auto"/>
            <w:bottom w:val="none" w:sz="0" w:space="0" w:color="auto"/>
            <w:right w:val="none" w:sz="0" w:space="0" w:color="auto"/>
          </w:divBdr>
          <w:divsChild>
            <w:div w:id="1412314908">
              <w:marLeft w:val="0"/>
              <w:marRight w:val="0"/>
              <w:marTop w:val="0"/>
              <w:marBottom w:val="0"/>
              <w:divBdr>
                <w:top w:val="none" w:sz="0" w:space="0" w:color="auto"/>
                <w:left w:val="none" w:sz="0" w:space="0" w:color="auto"/>
                <w:bottom w:val="none" w:sz="0" w:space="0" w:color="auto"/>
                <w:right w:val="none" w:sz="0" w:space="0" w:color="auto"/>
              </w:divBdr>
            </w:div>
          </w:divsChild>
        </w:div>
        <w:div w:id="2781928">
          <w:marLeft w:val="0"/>
          <w:marRight w:val="0"/>
          <w:marTop w:val="0"/>
          <w:marBottom w:val="0"/>
          <w:divBdr>
            <w:top w:val="none" w:sz="0" w:space="0" w:color="auto"/>
            <w:left w:val="single" w:sz="6" w:space="0" w:color="83B0E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6D2F-5FF7-4A61-B549-0F18B951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2015-12-04T19:17:00Z</dcterms:created>
  <dcterms:modified xsi:type="dcterms:W3CDTF">2015-12-04T19:18:00Z</dcterms:modified>
</cp:coreProperties>
</file>